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36" w:rsidRPr="009D4436" w:rsidRDefault="009D4436" w:rsidP="009D4436">
      <w:pPr>
        <w:spacing w:before="100" w:beforeAutospacing="1" w:after="0" w:line="240" w:lineRule="auto"/>
        <w:textAlignment w:val="center"/>
        <w:outlineLvl w:val="0"/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FFFFFF"/>
          <w:kern w:val="36"/>
          <w:sz w:val="45"/>
          <w:szCs w:val="45"/>
          <w:lang w:eastAsia="uk-UA"/>
        </w:rPr>
        <w:t>Пам’ятк</w:t>
      </w:r>
      <w:r w:rsidRPr="009D4436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eastAsia="uk-UA"/>
        </w:rPr>
        <w:t>а щодо дій населення у надзвичайних ситуаціях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Режим підвищеної готовності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Режими функціонування Єдиної державної системи цивільного захисту України встановлюються урядом, межах конкретної її території, залежно від масштабу і особливостей надзвичайної ситуації, що прогнозується або виникла.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Режим підвищеної готовності встановлюється – </w:t>
      </w: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для органів управління та сил цивільного захисту </w:t>
      </w: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при істотному погіршенні виробничої,   промислової, радіаційної, хімічної, біологічної, сейсмічної, гідрогеологічної і гідрометеорологічної обстановки  з                     одержанням прогнозуючої інформації щодо можливості                         виникнення НС.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Основні заходи, які реалізуються при даному режимі діяльності: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здійснюються заходи визначені для режиму повсякденної діяльності і додатково: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формуються оперативні групи для виявлення причин погіршення обстановки безпосередньо в районі можливого виникнення НС, готуються пропозицій по її нормалізації;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посилюються роботи, пов’язані з веденням спостереження та здійснення контролю за станом навколишнього середовища, обстановкою на потенційно небезпечних об’єктах та прилягаючої до них території, прогнозування можливості виникнення НС та її масштабів;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 заходи по захисту робітників, службовців та територій, забезпеченню стійкого функціонування об’єктів;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приводяться в стан підвищеної готовності наявні сили та засоби, залучаються додаткові сили, уточняються плани їх дій та пересування, на випадок необхідності, в район можливого виникнення НС;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проводяться заходи щодо запобігання виникненню НС;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організується цілодобове чергування членів комісій з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техногенно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екологічної безпеки та надзвичайних ситуацій органів влади (об’єктових комісії з надзвичайних ситуацій);</w:t>
      </w:r>
    </w:p>
    <w:p w:rsidR="009D4436" w:rsidRPr="009D4436" w:rsidRDefault="009D4436" w:rsidP="009D4436">
      <w:pPr>
        <w:numPr>
          <w:ilvl w:val="0"/>
          <w:numId w:val="1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9D4436">
        <w:rPr>
          <w:rFonts w:ascii="Times New Roman" w:eastAsia="MS Gothic" w:hAnsi="MS Gothic" w:cs="Times New Roman"/>
          <w:color w:val="000000"/>
          <w:sz w:val="28"/>
          <w:szCs w:val="28"/>
          <w:lang w:eastAsia="uk-UA"/>
        </w:rPr>
        <w:t>✓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своєчасно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інформується персонал та населення про ситуацію та заходи, що вживаються.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Дії населення за попереджувальним сигналом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   «Увага всім».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Звуки сирени, переривчаті гудки підприємств, сигнали транспортних засобів означають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попереджувальний сигнал </w:t>
      </w: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</w:t>
      </w: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Увага всім</w:t>
      </w: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!».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За цим сигналом потрібно: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Увімкнути радіо, радіотрансляційні і телевізійні приймачі, для прослуховування термінових  повідомлень.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Уважно прослухати звернення органів управління цивільного захисту до населення і виконати рекомендації, що пропонуються. Уникайте паніки.</w:t>
      </w: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По можливості сповістіть сусідів та знайомих.</w:t>
      </w: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Повідомлення містить наступну інформацію:</w:t>
      </w:r>
    </w:p>
    <w:tbl>
      <w:tblPr>
        <w:tblW w:w="10550" w:type="dxa"/>
        <w:tblCellSpacing w:w="0" w:type="dxa"/>
        <w:tblBorders>
          <w:top w:val="single" w:sz="12" w:space="0" w:color="1B6389"/>
          <w:left w:val="single" w:sz="12" w:space="0" w:color="1B6389"/>
          <w:bottom w:val="single" w:sz="12" w:space="0" w:color="1B6389"/>
          <w:right w:val="single" w:sz="12" w:space="0" w:color="1B6389"/>
        </w:tblBorders>
        <w:tblCellMar>
          <w:left w:w="0" w:type="dxa"/>
          <w:right w:w="0" w:type="dxa"/>
        </w:tblCellMar>
        <w:tblLook w:val="04A0"/>
      </w:tblPr>
      <w:tblGrid>
        <w:gridCol w:w="5980"/>
        <w:gridCol w:w="4570"/>
      </w:tblGrid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  – місце і час виникнення НС;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  – територія яка потрапляє в осередки, або</w:t>
            </w:r>
          </w:p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  зони ураження; </w:t>
            </w:r>
          </w:p>
        </w:tc>
      </w:tr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  – розміри та масштаби НС;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  – порядок дій при НС;</w:t>
            </w:r>
          </w:p>
        </w:tc>
      </w:tr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  – час початку та тривалість дій </w:t>
            </w:r>
            <w:proofErr w:type="spellStart"/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уражаючих</w:t>
            </w:r>
            <w:proofErr w:type="spellEnd"/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факторів;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–  – інша інформація.</w:t>
            </w:r>
          </w:p>
        </w:tc>
      </w:tr>
    </w:tbl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 передаються у наступних випадках:</w:t>
      </w:r>
    </w:p>
    <w:tbl>
      <w:tblPr>
        <w:tblW w:w="10550" w:type="dxa"/>
        <w:tblCellSpacing w:w="0" w:type="dxa"/>
        <w:tblBorders>
          <w:top w:val="single" w:sz="12" w:space="0" w:color="1B6389"/>
          <w:left w:val="single" w:sz="12" w:space="0" w:color="1B6389"/>
          <w:bottom w:val="single" w:sz="12" w:space="0" w:color="1B6389"/>
          <w:right w:val="single" w:sz="12" w:space="0" w:color="1B6389"/>
        </w:tblBorders>
        <w:tblCellMar>
          <w:left w:w="0" w:type="dxa"/>
          <w:right w:w="0" w:type="dxa"/>
        </w:tblCellMar>
        <w:tblLook w:val="04A0"/>
      </w:tblPr>
      <w:tblGrid>
        <w:gridCol w:w="5136"/>
        <w:gridCol w:w="5414"/>
      </w:tblGrid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 мирний час 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 особливий період</w:t>
            </w:r>
          </w:p>
        </w:tc>
      </w:tr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у разі аварії на атомній електростанції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про небезпеку авіаційних (ракетних) ударів</w:t>
            </w:r>
          </w:p>
        </w:tc>
      </w:tr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у разі аварії на хімічно-небезпечному об’єкті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про закінчення небезпеки авіаційних (ракетних) ударів</w:t>
            </w:r>
          </w:p>
        </w:tc>
      </w:tr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у разі повені (катастрофічного затоплення)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про небезпеку радіаційного зараження</w:t>
            </w:r>
          </w:p>
        </w:tc>
      </w:tr>
      <w:tr w:rsidR="009D4436" w:rsidRPr="009D4436" w:rsidTr="009D4436">
        <w:trPr>
          <w:tblCellSpacing w:w="0" w:type="dxa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300" w:type="dxa"/>
              <w:bottom w:w="0" w:type="dxa"/>
              <w:right w:w="225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     – у разі урагану та інших НС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D4436" w:rsidRPr="009D4436" w:rsidRDefault="009D4436" w:rsidP="009D4436">
            <w:pPr>
              <w:spacing w:after="0" w:line="5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D443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 про небезпеку хімічного зараження</w:t>
            </w:r>
          </w:p>
        </w:tc>
      </w:tr>
    </w:tbl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Дії під час артилерійського обстрілу житлових масивів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Артилерійський обстріл – один із найбільш небезпечних видів вогневого враження під час воєнних конфліктів, в результаті якого можлива велика кількість випадкових жертв серед населення.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  ОБСТРІЛ ЗАСТАВ ВАС НА ВУЛИЦІ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артилерійський обстріл застав вас на вулиці, негайна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лягте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землю (канаву, яму), щільно притулитися до якогось виступу: бордюру, клумби, забору або якійсь бетонній конструкції та надкрийте голову руками.  Найчастіше причиною поранення є не пряме влучення снаряду, а результат попадання уламків та вплив вибухової хвилі. Снаряди та міни відриваються в верхньому шарі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грунту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уламки після підриву летять на висоті 30-50 см. над поверхнею землі.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  ОБСТРІЛ ЗАСТАВ ВАС В БУДІВЛІ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Негайно зійдіть в підвал, у випадку якщо підвал, відсутній або зачинений зайдіть до сусідів на першому поверсі. Існує правило: чим нижче спустишся, тим безпечніше. Як правило снаряди попадають в верхні поверхи.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артилерійський обстріл застав вас у будинку зненацька і не лишилося часу зреагувати, швидко йдіть в кімнату віддалену напряму  звідки ведеться обстріл. Лежачи або сидячи притуліться до несучої стіни, не стійте напроти. 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Найчастіше осколки потрапляють у приміщення через вікна.  Якщо є можливість завчасно заклейте скло вікон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скотчем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забарикадуйте шафами, це врятує вас від уламків скла. Якщо обстріли є постійними, необхідно завчасно забарикадувати вікна мішками з піском, важкими меблями, речами.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  ПІД ЧАС ОБСТРІЛУ ВИ ЗНАХОДИТИСЯ В ТРАНСПОРТІ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(маршрутному таксі, тролейбусі, трамваї)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Попросіть водія зупинити транспортний засіб.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Вийдіть з транспортного засобу та відбігти від дороги в напрямі від багатоповерхівок та промислових об’єктів та ляжте на земля та закрийте голову руками.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вибухи застали вас у дорозі на власному автомобілі – не розраховуйте, що на авто ви зможете швидко втекти від обстрілу. Зупиніться вийдіть з автомобіля та відбіжіть якомога далі від дороги.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Загальні вимоги до укриття.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Воно має бути заглибленим і разом із тим знаходитися подалі від споруд, які можуть обвалитися на вас зверху при прямому попаданні, або можуть спалахнути. Ідеальний захист дає траншея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чі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канава (подібна до окопу) глибиною 1-2 метри, на відкритому місці.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УКРИТИСЯ ПІД ЧАС АРТИЛЕРІЙСЬКОГО ОБСТРІЛУ МОЖНА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спеціально обладнаному бомбосховищі;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підземному переході;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будь-якій канаві, траншеї, ямі;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трубі водостоку під дорогою;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вздовж високого бордюру чи підмурку паркану;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 підвалі під капітальними будинками старої забудови;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оглядовій ямі гаражу, станції технічного обслуговування;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 каналізаційних люках;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в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„воронках”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лишилися від попередніх обстрілів.</w:t>
      </w:r>
    </w:p>
    <w:p w:rsidR="009D4436" w:rsidRPr="009D4436" w:rsidRDefault="00FE06AF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0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tedGraphic.png" style="width:24pt;height:24pt"/>
        </w:pict>
      </w:r>
      <w:r w:rsidRPr="00FE0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shape id="_x0000_i1026" type="#_x0000_t75" alt="pastedGraphic_1.png" style="width:24pt;height:24pt"/>
        </w:pic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МОЖНА ВИКОРИСТОВУВАТИ ДЛЯ УКРИТТЯ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під’їзди  будинків,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місця під технікою (вантажівкою. автобусом);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непідготовлені для укриття підвали;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укриття розташовані ближче 30-50 метрів від багатоповерхових будівель;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проходи поміж штабелями, контейнерами, будівельними матеріалами.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ПІСЛЯ ЗАКІНЧЕННЯ АРТИЛЕРІЙСЬКОГО ОБСТРІЛУ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Зачекайте приблизно 10хв. Обережно підніміться, уважно огляньте місцевість навколо себе, пересувайтесь не кваплячись та уважно оглядайте маршрут руху, ноги ставте на вільну від уламків поверхню. Не піднімайте з землі незнайомі вам предмети. Снаряди можуть бути касетними і місцевість в результаті застосування  спеціальних боєприпасів може бути замінована. Бойові елементи касетних боєприпасів та снаряди які не підірвалися можуть вибухнути від найменшого дотику. Уважно слідкуйте за  дітьми  і підлітками, не дозволяйте їм торкатися до будь яких предметів.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«ПОВІТРЯНА ТРИВОГА»</w:t>
      </w:r>
      <w:r w:rsidR="00FE06AF" w:rsidRPr="00FE06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pict>
          <v:shape id="_x0000_i1027" type="#_x0000_t75" alt="pastedGraphic_2.png" style="width:24pt;height:24pt"/>
        </w:pic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ДІЗНАТИСЯ ПРО ПОВІТРЯНУ ТРИВОГУ 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!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привернення уваги населення до сигналів оповіщення цивільного захисту вмикаються електричні сирени. Які дублюються протяжними гудками інших звукових пристроїв суб’єктів господарювання та транспортних засобів.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Лунає  протягом 2-3 хвилин.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цього у мовному режимі через засоби масової інформації (вуличні гучномовці, радіо, телебачення тощо) до населення доводиться сигнал «ПОВІТРЯНА ТРИВОГА» та порядок дій за цим сигналом.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моменту подачі сигналу «ПОВІТРЯНА ТРИВОГА» до початку нападу може минути лише кілька хвилин. Використайте цей час максимально ефективно.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ПІСЛЯ СИГНАЛУ «ПОВІТРЯНА ТРИВОГА»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вдома: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Ввімкніть приймач радіотрансляційної мережі, телевізор, радіоприймач, уважно прослухати інформацію.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Якщо є можливість попередьте сусідів та одиноких людей, що мешкають поруч.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Зачиніть вікна, вимкніть усі електричні та нагрівальні прилади.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Перекрийте квартирний газовий вентиль, загасіть печі, вимкніть світло.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Швидко одягніться та одягніть дітей.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Перевірте наявність пришитих із внутрішньої боку одягу у дітей дошкільного віку нашивок на яких зазначено: прізвище, ім’я, по-батькові, адреса, вік, номер домашнього телефону.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Візьміть: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індивідуальні засоби захисту;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завчасно підготовлений запас продуктів і води;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особисті документи;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кишеньковий ліхтар та найкоротшим шляхом прямувати до найближчої захисної споруди.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на роботі: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Виконайте заходи, передбачені на цей випадок Планом реагування на надзвичайні ситуації суб’єктами господарювання , Інструкція щодо дій персоналу суб’єкта господарювання у разі загрози або виникнення надзвичайних ситуацій.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Дійте за вказівками керівництва суб’єкта господарювання.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Швидко, без паніки займіть місце у захисній споруді (сховищі, підвальному приміщенні).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Виконуйте вимоги старшого (коменданта).</w:t>
      </w: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в громадському місці: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1.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Вислухайте вказівки адміністрації.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2.Дійте у відповідності з ними – ідіть у зазначені сховища або укриття.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Якщо ви в транспорті: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Попросіть водія зупинити транспортний засіб.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Вийдіть з транспортного засобу та рухайтесь в напрямі протилежному від багатоповерхівок та промислових об’єктів (парку, скверу, пустиря).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 Швидко, без паніки займіть місце у захисній споруді (сховищі, підвальному приміщенні).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в радіусі 500 м від будинку захисної споруди використовуйте для укриття підвальне приміщення під будинком. Не можна після сигналу «ПОВІТРЯНА ТРИВОГА» залишатися в будинках, особливо на верхніх поверхах. Внаслідок вибуху вони будуть руйнуватися від впливу ударної хвилі.</w:t>
      </w: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 поводитися в захисній споруді:</w:t>
      </w:r>
    </w:p>
    <w:p w:rsidR="009D4436" w:rsidRPr="009D4436" w:rsidRDefault="009D4436" w:rsidP="009D443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Зайняти місце у захисній споруді.</w:t>
      </w:r>
    </w:p>
    <w:p w:rsidR="009D4436" w:rsidRPr="009D4436" w:rsidRDefault="009D4436" w:rsidP="009D443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вимоги старшого (коменданта).</w:t>
      </w:r>
    </w:p>
    <w:p w:rsidR="009D4436" w:rsidRPr="009D4436" w:rsidRDefault="009D4436" w:rsidP="009D443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палити та не смітити.</w:t>
      </w:r>
    </w:p>
    <w:p w:rsidR="009D4436" w:rsidRPr="009D4436" w:rsidRDefault="009D4436" w:rsidP="009D443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Голосно не розмовляти.</w:t>
      </w:r>
    </w:p>
    <w:p w:rsidR="009D4436" w:rsidRPr="009D4436" w:rsidRDefault="009D4436" w:rsidP="009D443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Зберігати спокій і дотримуватися порядку.</w:t>
      </w:r>
    </w:p>
    <w:p w:rsidR="009D4436" w:rsidRPr="009D4436" w:rsidRDefault="009D4436" w:rsidP="009D443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Допомагати дітям, літнім людям та інвалідам.</w:t>
      </w:r>
    </w:p>
    <w:p w:rsidR="009D4436" w:rsidRPr="009D4436" w:rsidRDefault="009D4436" w:rsidP="009D4436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Уважно слідкувати за розпорядженнями та сигналами оповіщення.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УВАГА!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ускладнення обстановки Вам необхідно з’ясувати у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ЖЕКу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ОСББ: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1.Прогноз щодо виникнення надзвичайних ситуацій техногенного та природного характеру і порядок дій населення.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Маршрути евакуації (якщо вона передбачається) у безпечний район.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Місце розташування найближчої захисної споруди, у якій можна укритися.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загрози життю та здоров’ю необхідно потурбуватись про наявність: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найпростіших засобів індивідуального захисту (респіратора, ватно-марлевої пов’язки, проти пилової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тканиної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маски);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найпростіших засобів медичної допомоги: бинта, йоду, джгута, перекису водню, нашатирного спирту, знеболювальних засобів тощо).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ВИБУХОНЕБЕЗПЕЧНІ ЗНАХІДКИ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Бойові дії на сході України, небезпека диверсій та терористичних актів, робить питання поводження із боєприпасами невідомими, вибухонебезпечними речовинами, залишеними без догляду предметами досить актуальним.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Виходячи з цього фахівці цивільного захисту рекомендують керівникам підприємств, установ та організацій, вчителям і батькам обов’язково проводити з населенням, і особливо учнями та дітьми бесіди щодо поводження з невідомими предметами і механізмами.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вибухонебезпечними предметами слід розуміти будь-які пристрої, будь якого вигляду та форми, підозрілі предмети, які здатні за певних умов (або при дії на них) вибухати.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 треба бути уважними на залізничних станціях, звалищах, містах зберігання металобрухту, поблизу військових частин та полігонів, у місцях масового перебування людей.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вибухонебезпечних предметів відносяться: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 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Боєприпаси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– це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військово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технічні вироби одноразового вживання,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призначені для поразки живої сили та техніки.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боєприпасів відносяться: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бойові ракети та їх фрагменти;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авіаційні бомби;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– артилерійські боєприпаси (снаряди, міни);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інженерні боєприпаси (протитанкові і протипіхотні міни);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ручні гранати;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стрілецькі боєприпаси (патрони до пістолетів, автоматів, гранатометів).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– освітлювальні, імітаційні, спеціальні ракети;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вибухові пакети та петарди, освітлювальні, сигнальні ракети;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димові гранати та шашки.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знаходженні серійних мін, снарядів, гранат:</w:t>
      </w: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ЗАБОРОНЕНО: </w:t>
      </w:r>
    </w:p>
    <w:p w:rsidR="009D4436" w:rsidRPr="009D4436" w:rsidRDefault="009D4436" w:rsidP="009D443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Розряджати, кидати, ударяти по ньому;</w:t>
      </w:r>
    </w:p>
    <w:p w:rsidR="009D4436" w:rsidRPr="009D4436" w:rsidRDefault="009D4436" w:rsidP="009D443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Розпалювати поряд багаття; </w:t>
      </w:r>
    </w:p>
    <w:p w:rsidR="009D4436" w:rsidRPr="009D4436" w:rsidRDefault="009D4436" w:rsidP="009D4436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Наближатися до предмету;</w:t>
      </w:r>
    </w:p>
    <w:p w:rsidR="009D4436" w:rsidRPr="009D4436" w:rsidRDefault="009D4436" w:rsidP="009D443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Пересувати його або брати в руки;</w:t>
      </w:r>
    </w:p>
    <w:p w:rsidR="009D4436" w:rsidRPr="009D4436" w:rsidRDefault="009D4436" w:rsidP="009D443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 або кидати в нього предмет;</w:t>
      </w:r>
    </w:p>
    <w:p w:rsidR="009D4436" w:rsidRPr="009D4436" w:rsidRDefault="009D4436" w:rsidP="009D4436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Приносити предмет до дому, у табір, школу.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Необхідно негайно повідомити міліцію про знахідку або зателефонувати на безкоштовні телефонні номери 101 або 102!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 всі вибухові речовини отруйні, чутливі до механічних дій і нагрівання. Поводження з ними вимагає граничної уваги і обережності!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Пам’ятайте!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Розмінуванням, знешкодженням або знищенням вибухонебезпечних предметів займаються тільки підготовлені фахівці-сапери, допущені до цього виду робіт.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 знаходженні вибухонебезпечного пристрою:</w:t>
      </w:r>
    </w:p>
    <w:p w:rsidR="009D4436" w:rsidRPr="009D4436" w:rsidRDefault="009D4436" w:rsidP="009D4436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Негайно повідомите чергові служби органів внутрішніх справ, цивільного захисту.</w:t>
      </w:r>
    </w:p>
    <w:p w:rsidR="009D4436" w:rsidRPr="009D4436" w:rsidRDefault="009D4436" w:rsidP="009D4436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Відмітьте підручними предметами його місцезнаходження.</w:t>
      </w:r>
    </w:p>
    <w:p w:rsidR="009D4436" w:rsidRPr="009D4436" w:rsidRDefault="009D4436" w:rsidP="009D4436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Не підходьте до предмету, не торкайтеся і не пересувайте його, не допускайте до знахідки інших людей.  </w:t>
      </w:r>
    </w:p>
    <w:p w:rsidR="009D4436" w:rsidRPr="009D4436" w:rsidRDefault="009D4436" w:rsidP="009D4436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Припинити всі види робіт в районі виявлення вибухонебезпечного предмету.</w:t>
      </w:r>
    </w:p>
    <w:p w:rsidR="009D4436" w:rsidRPr="009D4436" w:rsidRDefault="009D4436" w:rsidP="009D4436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Дочекайтеся прибуття фахівців, вкажіть місце знахідки та повідомте час її виявлення.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Пам’ятайте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! Одна з основних причин нещасних випадків з вибуховими пристроями – грубе порушення елементарних правил безпеки.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Евакуація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    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Евакуація населення проводиться у разі виникнення безпосередньої </w:t>
      </w: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загрози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життю та заподіяння шкоди здоров’ю людини.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Рішення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про проведення евакуації приймає керівник органу влади (голова обласної або районної адміністрації, мер міста, голова сільради), підприємства, установи, організації.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 невідкладних випадках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рішення приймає керівник робіт з ліквідації наслідків надзвичайної ситуації, а в разі його відсутності – керівник  аварійно – рятувальної служби, який першим прибув у зону надзвичайної ситуації.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Оповіщення здійснюється шляхом: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 передачею через місцеві канали радіо та телебачення,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 через системи зв’язку підприємств, установ, організацій,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– застосуванням гучномовців патрульних автомобілів міліції,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– обходу будинків та квартир співробітниками ЖЕО та МВС.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Громадяни, які підлягають евакуації, негайно здійснюють наступні заходи: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збирають необхідні речі, продукти харчування та воду, підготовлюють медичну аптечку, засоби індивідуального захисту (обов’язково засоби захисту органів дихання), вказане майно, особисті документи і гроші;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речей береться найнеобхідніше – одяг, взуття, запасна білизна (бажано мати плащ та взуття на гумовій основі), предмети гігієни (мило, зубна паста, рушник).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Продукти харчування із розрахунку до 3х діб (хліб,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печіво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консерви), вода 2л на люд/добу.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речі і продукти харчування повинні бути запаковані у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рюкзаки, мішки, сумки. При розрахунку кількості речей і продуктів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враховувати, що людині самій доведеться їх нести (при евакуації транспортом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маса багажу на одну дорослу людину не повинна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перевищувати 50 кг).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кожного місця з речами і продуктами прикріплюється табличка з позначенням на ній прізвища, імені і по батькові, адреси постійного проживання і, при необхідності,  кінцевого пункту евакуації їх власника.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 перед виходом із будинку чи квартири треба  відключити газ, електроживлення, перекрити водопостачання, закрити вікна і двері. У встановлений час слід прибути з усім необхідним на вказані збірні евакопункти.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Після здійснення цих заходів прибути на вказаний у повідомленні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збірний пункт з евакуації.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             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ОБЕРЕЖНО – ТЕРОРИЗМ !                                   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Терористичні акти, а саме, захоплення заручників в місцях масового скупчення людей (стадіони, школи, супермаркети. лікарні, транспортні засоби), захоплення об’єктів підвищеної небезпеки (АЕС, виробництва та склади хімічно небезпечних речовин, греблі гідроспоруд, склади боєприпасів або вибухових речовин, тощо) здійснюються з метою тиску на органи влади, суспільство, збройні сили з метою досягнення політичних, економічних або військових цілей. Загроза або власно фізична розправа із заручниками здійснюється лише крайніх випадках для посилення тиску.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опинились поблизу таких об’єктів на момент здійснення чи загрози терористичних актів, то правила безпеки аналогічні тим, які використовуються при відповідних виробничих аваріях та катастрофах. </w:t>
      </w: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Головним при цьому є: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відсутність паніки і збереження спокійної поведінки, якомога швидший вихід за межі небезпечної зони, надання першої медичної допомоги потерпілим, виклик правоохоронних служб.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Тероризм є особливо небезпечним злочином і передбачає покарання до найвищої міри – довічного позбавлення волі.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 навіть покарання терористів не поверне вам життя та здоров’я. Тому, якщо вас захопили терористи, варто дотримуватися деяких 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правил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намагайтесь бути спокійними, миролюбними, не піддавайте себе невиправданому ризику;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виконуйте вимоги терористів, запитуйте дозволу на будь-які дії, не створюючи конфліктних ситуацій;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посилюйте агресивність злочинців непокорою, лайкою, опором, адже перевага сил не на вашому боці;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злочинці перебувають в стані алкогольного або наркотичного сп’яніння, то намагайтесь обминути всілякі контакти з ними;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уникайте будь-яких дискусій, самі будьте уважними слухачами;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першою ж нагодою намагайтесь повідомити про своє місце знаходження рідним чи в міліцію;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зберігайте свою гідність і нічого не просіть, намагайтесь з’їдати і пити все, що дають незважаючи на те, що дають їсти і пити;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знаходитесь із злочинцями тривалий час, намагайтесь встановити з ними контакт і викликати в них гуманні почуття;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намагайтесь запам’ятати будь-яку інформацію про злочинців;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дозволяйте собі падати духом, намагайтесь заспокоюватись;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уважно стежте за поведінкою злочинців і їх намірами, будьте готові рятуватись втечею, але якщо абсолютно впевнені в цьому;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намагайтесь віднайти найбільш безпечне місце в приміщенні, де вас утримують, у разі відсутності такого місця падайте на підлогу при будь-якому шумі або стрілянині;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застосуванні спецпідрозділами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сльозогінного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газу дихайте через мокру тканину, швидко і часто кліпайте, викликаючи сльози;</w:t>
      </w:r>
    </w:p>
    <w:p w:rsidR="009D4436" w:rsidRPr="009D4436" w:rsidRDefault="009D4436" w:rsidP="009D4436">
      <w:pPr>
        <w:numPr>
          <w:ilvl w:val="0"/>
          <w:numId w:val="6"/>
        </w:numPr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штурму ні в якому разі не беріть зброї терористів, щоб ви не постраждали від штурмовиків, які не зможуть розрізнити, хто терорист, а хто заручник і стріляють по озброєних людях;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звільненні виходьте якомога швидше, речі залишайте там, де вони лежать, беззастережно  виконуйте команди групи захоплення.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МАСОВІ СКУПЧЕННЯ ЛЮДЕЙ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УВАГА !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натовп ? В чому його небезпека для людини ? Як поводити себе у натовпі щоб не постраждати?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Натовп – це особливий біологічний організм. Він діє за своїми законами і не завжди враховує інтереси окремих осіб, в тому числі і їх життя.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 страху, що охоплює групу людей, миттєво передається іншим і переростає в некерований процес — паніку. У людей різко підвищується емоційність сприйняття того, що діється навкруги, знижується відповідальність за свої вчинки. Людина не може розумно оцінити свою поведінку і обстановку, що склалася. В такій атмосфері досить тільки одному висловити, виявити бажання втекти з небезпечного району, як людська маса починає сліпо копіювати його дії. Тому люди найчастіше гинуть не від самої небезпеки, а від страху і паніки, що виникають у натовпі. Про це треба завжди пам’ятати і передбачати можливу небезпеку.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 Правила поведінки у     натовпі під час  масових заходів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не загинути у натовпі, краще правило — не потрапляти в нього або обминути його. Якщо це не можливо, ні в якому разі не йти проти натовпу.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Пам’ятайте, що найнебезпечніше – бути затиснутим і затоптаним у натовпі!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Люді в завжди прориваються вперед, до виходу. Найбільша тиснява буває в дверях, перед сценою, біля арени і т.д.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Тому, входячи в будь яке приміщення, треба звертати увагу на запасні і аварійні виходи, знати, як до них добратися.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наближайтеся до вітрин, стін, скляних дверей, до яких тебе можуть притиснути. Якщо натовп захопив тебе – не чини йому опору. Глибоко вдихни, зігни руки в ліктях, підніми їх, щоб захистити грудну клітину. Не тримай руки в кишенях, не чіпляйся ні за що руками, – їх можуть зламати. Якщо є можливість, защепніть одяг. Високі підбори можуть коштувати вам життям, так само, як і розв’язаний шнурок. Якщо ви потрапили у натовп, зніміть прикраси, шарф, краватку, викиньте сумку, парасольку і т.д. Якщо у вас щось впало, ні в якому разі не намагайся підняти, – життя дорожче.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Головне завдання в натовпі – не впасти. Якщо тебе збили з ніг і ти впав на землю, спробуй звернутися клубком і захистити голову руками, прикриваючи потилицю. При </w:t>
      </w:r>
      <w:proofErr w:type="spellStart"/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будь–якій</w:t>
      </w:r>
      <w:proofErr w:type="spellEnd"/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можливості треба спробувати  встати на ноги.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 метою запобігання надзвичайним ситуаціям під час проведення масових  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заходів рекомендується створення з колег, друзів знайомих, з якими разом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берете участь у масових заходах, так званих </w:t>
      </w:r>
      <w:proofErr w:type="spellStart"/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“груп</w:t>
      </w:r>
      <w:proofErr w:type="spellEnd"/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порятунку”</w:t>
      </w:r>
      <w:proofErr w:type="spellEnd"/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. Основне   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 їхнє завдання – своєчасне і оперативне реагування на раптові запити 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присутніх і  недопущення панічних настроїв.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            Складаємо аптечку на випадок екстремальної ситуації</w:t>
      </w:r>
    </w:p>
    <w:p w:rsid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«Екстремальна» аптечка не набагато відрізняється від звичайної, але 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аптечка на випадок форс-мажору не залишає власнику права на помилку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 першу чергу в таку аптечку потрібно покласти все  те, що людина застосовує у «звичайному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житті» при:</w:t>
      </w:r>
    </w:p>
    <w:p w:rsidR="009D4436" w:rsidRPr="009D4436" w:rsidRDefault="009D4436" w:rsidP="009D4436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дрібних побутових травмах, у тому числі    порізах (стерильні бинти і серветки, вата, перекис водню, спирт, йод, пластир);</w:t>
      </w:r>
    </w:p>
    <w:p w:rsidR="009D4436" w:rsidRPr="009D4436" w:rsidRDefault="009D4436" w:rsidP="009D443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алергії (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лоратадин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чи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кларитин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9D4436" w:rsidRPr="009D4436" w:rsidRDefault="009D4436" w:rsidP="009D443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отруєнні (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лоперамід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но-шпа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дротаверин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D4436" w:rsidRPr="009D4436" w:rsidRDefault="009D4436" w:rsidP="009D443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застуді (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парацетамол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ібупрофен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9D4436" w:rsidRPr="009D4436" w:rsidRDefault="009D4436" w:rsidP="009D4436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травмах очей (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сульфацил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натрію, альбуцид).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Дуже важлива складова аптечки – індивідуальні медикаменти для кожного члена сім’ї. Кожен знає свої хвороби і, відповідно, бере для них ліки. Покладіть в тривожний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рюкзачок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запасну пару окулярів, якщо ви їх носите.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 правило при складанні аптечки: беріть тільки ті медикаменти та прилади, якими ви зможете скористатися. Не потрібно купувати ліки в ампулах, хоч вони і більш ефективні, якщо ви не вмієте робити уколи, ставити крапельниці.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випадок екстремальної ситуації неодмінно мають бути ліки від вогнепальних поранень – антибіотики, знеболююче та кровоспинне. З вогнепальним пораненням потрібно їхати до лікаря. Якщо такої можливості немає – то людина, в основному, помирає за двох причин: від пошкоджень внутрішніх органів – легень і кишок, або через сильну кровотечу. Ось з останнім можна боротися самостійно. Традиційний метод зупинки крові –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тиснуча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пов’язка, все необхідне для якої має бути в базовій аптечці. Але якщо при пораненні зачеплені великі судини, то зупинити кров дуже складно, і тоді вам знадобитися спеціальний кровоспинний порошок –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Гемостоп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західні 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препарати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Quick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Clot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Celox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Засоби для зупинки крові, мабуть, найважливіші для людини з вогнепальним пораненням, тому що до 60% постраждалих помирають протягом години саме від крововтрати.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другому місці з важливості при пораненні – знеболююче, оскільки людині дуже складно перенести больовий шок. Звичайних знеболюючих – таких як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парацетамол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панадол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ефералган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при вогнепальному пораненні може бути недостатньо. Застосовується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солпадеїн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дексалгін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Неохідні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декілька упаковок на одну людину. Бажано –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дексалгін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ампулах на випадок серйозного поранення (5 ампул та шприці).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Антибіотики актуальні при будь-якій хворобі, коли підвищується температура одночасно з виділенням гною, блювотою, проносом, набряком і т.д. При вогнепальному пораненні, травмі з відкритою раною, антибіотики приймаються у кожному випадку, коли немає можливості швидко доїхати до лікаря. Є два антибіотики на всі випадки життя – це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амоксиклав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його аналоги і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ципрофлоксацин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(є в таблетках і в уколах). Якщо вмієте робити уколи – беріть в ампулах, якщо ні – в таблетках, вони досить ефективні. Якщо людина опинилася в екстремальній ситуації, поранена, то можна приймати два антибіотики одночасно або почати з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амоксиклаву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якщо протягом двох діб температура не знизиться – підключити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ципрофлоксацин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Є ще одне максимально спрощене правило вживання цих ліків: груди і вище –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амоксиклав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живіт і нижче –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ципрофлоксацин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(проти мікробів, що викликають кишкові розлади).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Отруєння – одна з найбільш гострих проблем при надзвичайних ситуаціях через антисанітарію. Тому в аптечку треба покласти дезінфікуючі серветки, гелі, спирт (або горілку) і т.п.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завадять в аптечці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ентеросорбент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(вугілля активоване в таблетках по 0,25, № 10 або інший аналог), засоби для очищення та знезараження води  (спеціальна трубка-фільтр –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Aquamira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Frontier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Emergency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  або таблетки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Акватабс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 аптечки обов’язково слід додати: нетравматичні компактні ножиці, медичні вироби для зупинки кровотеч: еластичний бандаж, кровоспинний бинт, стискаюча пов’язка, рулонні пластирі на тканинній основі,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скотч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фіксації, джгут (краще CAT —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Combat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Application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Tourniquet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який можна накласти однією рукою за 10–30 с. аерозоль </w:t>
      </w:r>
      <w:proofErr w:type="spellStart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протиопіковий</w:t>
      </w:r>
      <w:proofErr w:type="spellEnd"/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Додайте папір для поміток та ручку (олівець).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разі виникнення надзвичайних ситуацій телефонувати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101 –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служба порятунку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102 –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міліція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103 –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швидка допомога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104 –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аварійна служба газу</w:t>
      </w:r>
    </w:p>
    <w:p w:rsidR="009D4436" w:rsidRPr="009D4436" w:rsidRDefault="009D4436" w:rsidP="009D4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24 71 01 – </w:t>
      </w:r>
      <w:r w:rsidRPr="009D443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оперативний черговий</w:t>
      </w:r>
    </w:p>
    <w:p w:rsidR="0009314C" w:rsidRDefault="0009314C"/>
    <w:sectPr w:rsidR="0009314C" w:rsidSect="00093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A58"/>
    <w:multiLevelType w:val="hybridMultilevel"/>
    <w:tmpl w:val="0A9A39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A252F"/>
    <w:multiLevelType w:val="hybridMultilevel"/>
    <w:tmpl w:val="707227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ED0"/>
    <w:multiLevelType w:val="multilevel"/>
    <w:tmpl w:val="ACB2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75BC"/>
    <w:multiLevelType w:val="hybridMultilevel"/>
    <w:tmpl w:val="ECD2CC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74133"/>
    <w:multiLevelType w:val="multilevel"/>
    <w:tmpl w:val="6DE2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F34D3"/>
    <w:multiLevelType w:val="hybridMultilevel"/>
    <w:tmpl w:val="9A843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44C56"/>
    <w:multiLevelType w:val="multilevel"/>
    <w:tmpl w:val="A960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65210"/>
    <w:multiLevelType w:val="hybridMultilevel"/>
    <w:tmpl w:val="FD8CAD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5159"/>
    <w:multiLevelType w:val="multilevel"/>
    <w:tmpl w:val="0FFC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C3904"/>
    <w:multiLevelType w:val="multilevel"/>
    <w:tmpl w:val="2A5A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FD281D"/>
    <w:multiLevelType w:val="multilevel"/>
    <w:tmpl w:val="444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B52EB2"/>
    <w:multiLevelType w:val="multilevel"/>
    <w:tmpl w:val="252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9D4436"/>
    <w:rsid w:val="00060536"/>
    <w:rsid w:val="0009314C"/>
    <w:rsid w:val="009D4436"/>
    <w:rsid w:val="00C71D90"/>
    <w:rsid w:val="00FE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4C"/>
  </w:style>
  <w:style w:type="paragraph" w:styleId="1">
    <w:name w:val="heading 1"/>
    <w:basedOn w:val="a"/>
    <w:link w:val="10"/>
    <w:uiPriority w:val="9"/>
    <w:qFormat/>
    <w:rsid w:val="009D4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4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9D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D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15551</Words>
  <Characters>8865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2022-02-22T09:10:00Z</cp:lastPrinted>
  <dcterms:created xsi:type="dcterms:W3CDTF">2022-02-21T17:40:00Z</dcterms:created>
  <dcterms:modified xsi:type="dcterms:W3CDTF">2022-02-22T09:13:00Z</dcterms:modified>
</cp:coreProperties>
</file>